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97E1A" w14:textId="77777777" w:rsidR="00CA1ACE" w:rsidRDefault="00CA1ACE" w:rsidP="00CA1ACE">
      <w:bookmarkStart w:id="0" w:name="_GoBack"/>
      <w:r>
        <w:t xml:space="preserve">CO-OP ADVERTISING PROGRAM </w:t>
      </w:r>
    </w:p>
    <w:p w14:paraId="3F2AB4D8" w14:textId="5AC7AE22" w:rsidR="00CA1ACE" w:rsidRDefault="00CA1ACE" w:rsidP="00CA1ACE">
      <w:r>
        <w:t xml:space="preserve">Funds: Your co-op funds will be based on 2% of your total wholesale volume for the </w:t>
      </w:r>
      <w:r>
        <w:t xml:space="preserve">previous </w:t>
      </w:r>
      <w:r>
        <w:t>year. (If you had $25,000 in wholesale volume in 201</w:t>
      </w:r>
      <w:r>
        <w:t>8</w:t>
      </w:r>
      <w:r>
        <w:t>, your 20</w:t>
      </w:r>
      <w:r>
        <w:t>19</w:t>
      </w:r>
      <w:r>
        <w:t xml:space="preserve"> co-op money available would be $500)</w:t>
      </w:r>
      <w:r>
        <w:t>.</w:t>
      </w:r>
    </w:p>
    <w:p w14:paraId="7A6BBB11" w14:textId="39702592" w:rsidR="00CA1ACE" w:rsidRDefault="00CA1ACE" w:rsidP="00CA1ACE">
      <w:r>
        <w:t>Un-used Co-op funds expire at the end of current year</w:t>
      </w:r>
      <w:r>
        <w:t>.</w:t>
      </w:r>
    </w:p>
    <w:p w14:paraId="06E398BB" w14:textId="1E5E1600" w:rsidR="00CA1ACE" w:rsidRDefault="00CA1ACE" w:rsidP="00CA1ACE">
      <w:r>
        <w:t>Reimbursement: You will be reimbursed 50% of your advertising cost for approved ads based on your available co-op funds</w:t>
      </w:r>
      <w:r>
        <w:t>.</w:t>
      </w:r>
    </w:p>
    <w:p w14:paraId="00EE251D" w14:textId="237BD944" w:rsidR="00CA1ACE" w:rsidRDefault="00CA1ACE" w:rsidP="00CA1ACE">
      <w:r>
        <w:t xml:space="preserve">A check will be issued to you within 30 days of receiving a copy of the actual invoice along with proof of your advertising. </w:t>
      </w:r>
    </w:p>
    <w:p w14:paraId="6CBB3B86" w14:textId="440800A4" w:rsidR="00CA1ACE" w:rsidRDefault="00CA1ACE" w:rsidP="00CA1ACE">
      <w:r>
        <w:t xml:space="preserve">Funds may be applied </w:t>
      </w:r>
      <w:r>
        <w:t>to</w:t>
      </w:r>
      <w:r>
        <w:t xml:space="preserve"> print, cable, radio, internet or expo/fair booth. (Excludes yellow/white page advertising)</w:t>
      </w:r>
      <w:r>
        <w:t>.</w:t>
      </w:r>
    </w:p>
    <w:p w14:paraId="4D89A1BC" w14:textId="020D7FB4" w:rsidR="00CA1ACE" w:rsidRDefault="00CA1ACE" w:rsidP="00CA1ACE">
      <w:r>
        <w:t xml:space="preserve">Print/Cable/Internet - A visual display of an upright monument and the Sunburst Memorials logo. These must take up at least 10% of the ad space. </w:t>
      </w:r>
    </w:p>
    <w:p w14:paraId="2EF1630C" w14:textId="77777777" w:rsidR="00CA1ACE" w:rsidRDefault="00CA1ACE" w:rsidP="00CA1ACE">
      <w:r>
        <w:t xml:space="preserve">Radio - Must mention an affiliation to Sunburst Memorials. Such as "An authorized dealer of Sunburst Memorials." </w:t>
      </w:r>
    </w:p>
    <w:p w14:paraId="0C4B0B8F" w14:textId="340E9831" w:rsidR="00F51986" w:rsidRDefault="00CA1ACE" w:rsidP="00CA1ACE">
      <w:r>
        <w:t>If the ad is combined with other products or services, Monumental Sales will reimburse 50% of the ad cost relative to memorials.</w:t>
      </w:r>
      <w:bookmarkEnd w:id="0"/>
    </w:p>
    <w:sectPr w:rsidR="00F51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A05C4"/>
    <w:multiLevelType w:val="hybridMultilevel"/>
    <w:tmpl w:val="CA9E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CE"/>
    <w:rsid w:val="00CA1ACE"/>
    <w:rsid w:val="00F5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D0A3"/>
  <w15:chartTrackingRefBased/>
  <w15:docId w15:val="{94A5C51B-1538-4C36-BD23-DE4E40DC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Crandall</dc:creator>
  <cp:keywords/>
  <dc:description/>
  <cp:lastModifiedBy>Jason Crandall</cp:lastModifiedBy>
  <cp:revision>1</cp:revision>
  <dcterms:created xsi:type="dcterms:W3CDTF">2019-08-02T13:25:00Z</dcterms:created>
  <dcterms:modified xsi:type="dcterms:W3CDTF">2019-08-02T13:29:00Z</dcterms:modified>
</cp:coreProperties>
</file>